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86" w:rsidRPr="00DB4186" w:rsidRDefault="00DB4186" w:rsidP="00DB4186">
      <w:pPr>
        <w:spacing w:after="0" w:line="240" w:lineRule="auto"/>
        <w:rPr>
          <w:rFonts w:ascii="Times New Roman" w:eastAsia="Times New Roman" w:hAnsi="Times New Roman" w:cs="Times New Roman"/>
          <w:sz w:val="24"/>
          <w:szCs w:val="24"/>
        </w:rPr>
      </w:pPr>
      <w:r w:rsidRPr="00DB4186">
        <w:rPr>
          <w:rFonts w:ascii="Times New Roman" w:eastAsia="Times New Roman" w:hAnsi="Times New Roman" w:cs="Times New Roman"/>
          <w:b/>
          <w:bCs/>
          <w:color w:val="2C3346"/>
          <w:sz w:val="24"/>
          <w:szCs w:val="24"/>
        </w:rPr>
        <w:t>The Sources of Soviet Conduct</w:t>
      </w:r>
      <w:r w:rsidRPr="00DB4186">
        <w:rPr>
          <w:rFonts w:ascii="Times New Roman" w:eastAsia="Times New Roman" w:hAnsi="Times New Roman" w:cs="Times New Roman"/>
          <w:color w:val="2C3346"/>
          <w:sz w:val="24"/>
          <w:szCs w:val="24"/>
        </w:rPr>
        <w:br/>
      </w:r>
      <w:r w:rsidRPr="00DB4186">
        <w:rPr>
          <w:rFonts w:ascii="Times New Roman" w:eastAsia="Times New Roman" w:hAnsi="Times New Roman" w:cs="Times New Roman"/>
          <w:i/>
          <w:iCs/>
          <w:color w:val="990000"/>
          <w:sz w:val="24"/>
          <w:szCs w:val="24"/>
        </w:rPr>
        <w:t>Digital History ID 3629</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Author:   George Kennan </w:t>
      </w:r>
      <w:r w:rsidRPr="00DB4186">
        <w:rPr>
          <w:rFonts w:ascii="Times New Roman" w:eastAsia="Times New Roman" w:hAnsi="Times New Roman" w:cs="Times New Roman"/>
          <w:color w:val="2C3346"/>
          <w:sz w:val="24"/>
          <w:szCs w:val="24"/>
        </w:rPr>
        <w:br/>
        <w:t>Date</w:t>
      </w:r>
      <w:proofErr w:type="gramStart"/>
      <w:r w:rsidRPr="00DB4186">
        <w:rPr>
          <w:rFonts w:ascii="Times New Roman" w:eastAsia="Times New Roman" w:hAnsi="Times New Roman" w:cs="Times New Roman"/>
          <w:color w:val="2C3346"/>
          <w:sz w:val="24"/>
          <w:szCs w:val="24"/>
        </w:rPr>
        <w:t>:1947</w:t>
      </w:r>
      <w:proofErr w:type="gramEnd"/>
    </w:p>
    <w:p w:rsid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b/>
          <w:bCs/>
          <w:color w:val="2C3346"/>
          <w:sz w:val="24"/>
          <w:szCs w:val="24"/>
        </w:rPr>
        <w:t>Annotation:</w:t>
      </w:r>
      <w:r w:rsidRPr="00DB4186">
        <w:rPr>
          <w:rFonts w:ascii="Times New Roman" w:eastAsia="Times New Roman" w:hAnsi="Times New Roman" w:cs="Times New Roman"/>
          <w:color w:val="2C3346"/>
          <w:sz w:val="24"/>
          <w:szCs w:val="24"/>
        </w:rPr>
        <w:t> The Sources of Soviet Conduct was originally published by an author “X” although many knew the author was George Keenan. His article discusses American anti-communism and the suspensions of the Soviet Union.</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bookmarkStart w:id="0" w:name="_GoBack"/>
      <w:bookmarkEnd w:id="0"/>
      <w:r w:rsidRPr="00DB4186">
        <w:rPr>
          <w:rFonts w:ascii="Times New Roman" w:eastAsia="Times New Roman" w:hAnsi="Times New Roman" w:cs="Times New Roman"/>
          <w:color w:val="2C3346"/>
          <w:sz w:val="24"/>
          <w:szCs w:val="24"/>
        </w:rPr>
        <w:br/>
      </w:r>
      <w:r w:rsidRPr="00DB4186">
        <w:rPr>
          <w:rFonts w:ascii="Times New Roman" w:eastAsia="Times New Roman" w:hAnsi="Times New Roman" w:cs="Times New Roman"/>
          <w:b/>
          <w:bCs/>
          <w:color w:val="2C3346"/>
          <w:sz w:val="24"/>
          <w:szCs w:val="24"/>
        </w:rPr>
        <w:t>Document:</w:t>
      </w:r>
      <w:r w:rsidRPr="00DB4186">
        <w:rPr>
          <w:rFonts w:ascii="Times New Roman" w:eastAsia="Times New Roman" w:hAnsi="Times New Roman" w:cs="Times New Roman"/>
          <w:color w:val="2C3346"/>
          <w:sz w:val="24"/>
          <w:szCs w:val="24"/>
        </w:rPr>
        <w:t> The political personality of Soviet power as we know it today is the product of ideology and circumstances: ideology inherited by the present Soviet leaders from the movement in which they had their political origin, and circumstances of power which they now have exercised for nearly three decades in Russia. ...</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Of the original ideology, nothing has been officially junked. Belief is maintained in the basic badness of capitalism, in the inevitability of its destruction, in the obligation of the proletariat to assist in that destruction and to take power into its own hands. But stress has come to be laid primarily on those concepts which relate most specifically to the Soviet regime itself: to its position as the sole truly Socialist regime in a dark and misguided world, and to the relationships of power within it.</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The first of these concepts is that of the innate antagonism between capitalism and socialism. We have seen how deeply that concept has become imbedded in foundations of Soviet power. It has profound implications for Russia's conduct as a member of international society. It means that there can never be on Moscow's side any sincere assumption of a community of aims between the Soviet Union and powers which are regarded as capitalist. It must invariably be assumed in Moscow that the aims of the capitalist world are antagonistic to the Soviet regime, and therefore to the interest of the peoples it controls. If the Soviet government occasionally sets its signature to documents which would indicate the contrary, this is to be regarded as a tactical maneuver permissible in dealing with the enemy (who is without honor) and should be taken in the spirit of caveat emptor. Basically, the antagonism remains. It is postulated. And from it flow many of the phenomena which we find disturbing in the Kremlin's conduct of foreign policy: the secretiveness, the lack of frankness, the duplicity, the wary suspiciousness, and the basic unfriendliness of purpose. These phenomena are there to stay, for the foreseeable future. There can be variations of degree and of emphasis. When there is something the Russians want from us, one or the other of these features of their policy may be thrust temporarily into the background; and when that happens there will always be Americans who will leap forward with gleeful announcements that "the Russians have changed," and some who will even try to take credit for having brought about such "changes." But we should not be misled by tactical maneuvers. These characteristics of Soviet policy, like the postulate from which they flow, are basic to the internal nature of Soviet power, and will be with us, whether in the foreground or the background, until the internal nature of Soviet power is changed.</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This means that we are going to continue for a long time to find the Russians difficult to deal with. It does not mean that they should be considered as embarked upon a do-or-die program to overthrow our society by a given date. The theory of the inevitability of the eventual fall of capitalism has the fortunate connotation that there is no hurry about it. The forces of progress can take their time in preparing the final coup de grace. Meanwhile, what is vital is that the "socialist fatherland" - that oasis of power which has been already won for Socialism in their person of the Soviet Union -- should be cherished and defended by all good communists at home and abroad, its fortunes promoted, its enemies badgered and confounded. The promotion of premature, "</w:t>
      </w:r>
      <w:proofErr w:type="spellStart"/>
      <w:r w:rsidRPr="00DB4186">
        <w:rPr>
          <w:rFonts w:ascii="Times New Roman" w:eastAsia="Times New Roman" w:hAnsi="Times New Roman" w:cs="Times New Roman"/>
          <w:color w:val="2C3346"/>
          <w:sz w:val="24"/>
          <w:szCs w:val="24"/>
        </w:rPr>
        <w:t>adventuristic</w:t>
      </w:r>
      <w:proofErr w:type="spellEnd"/>
      <w:r w:rsidRPr="00DB4186">
        <w:rPr>
          <w:rFonts w:ascii="Times New Roman" w:eastAsia="Times New Roman" w:hAnsi="Times New Roman" w:cs="Times New Roman"/>
          <w:color w:val="2C3346"/>
          <w:sz w:val="24"/>
          <w:szCs w:val="24"/>
        </w:rPr>
        <w:t>" revolutionary projects abroad which might embarrass Soviet power in any way would be an inexcusable, even a counterrevolutionary act. The cause of socialism is the support and promotion of Soviet power, as defined in Moscow.</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lastRenderedPageBreak/>
        <w:t>This brings us to the second of the concepts important to contemporary Soviet outlook. That is the infallibility of the Kremlin. The Soviet concept of power, which permits no focal points of organization outside the party itself, requires that the party leadership remain in theory the sole repository of truth. For if truth were to be found elsewhere, there would be justification for its expression in organized activity. But it is precisely that which the Kremlin cannot and will not permit.</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The leadership of the Communist Party is therefore always right, and has been always right ever since in 1929 Stalin formalized his personal power by announcing that decisions of the Politburo were being taken unanimously.</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 xml:space="preserve">On the principle of infallibility there rests the iron discipline of the Communist Party. In fact, the two concepts are mutually self-supporting. Perfect discipline requires recognition of infallibility. Infallibility requires the observance of discipline. </w:t>
      </w:r>
      <w:proofErr w:type="gramStart"/>
      <w:r w:rsidRPr="00DB4186">
        <w:rPr>
          <w:rFonts w:ascii="Times New Roman" w:eastAsia="Times New Roman" w:hAnsi="Times New Roman" w:cs="Times New Roman"/>
          <w:color w:val="2C3346"/>
          <w:sz w:val="24"/>
          <w:szCs w:val="24"/>
        </w:rPr>
        <w:t>And the two together go far to determine the behaviorism of the entire Soviet apparatus of power.</w:t>
      </w:r>
      <w:proofErr w:type="gramEnd"/>
      <w:r w:rsidRPr="00DB4186">
        <w:rPr>
          <w:rFonts w:ascii="Times New Roman" w:eastAsia="Times New Roman" w:hAnsi="Times New Roman" w:cs="Times New Roman"/>
          <w:color w:val="2C3346"/>
          <w:sz w:val="24"/>
          <w:szCs w:val="24"/>
        </w:rPr>
        <w:t xml:space="preserve"> But their effect cannot be understood unless a third factor be taken into account: namely, the fact that the leadership is at liberty to put forward for tactical purposes any particular thesis which it finds useful to the cause at any particular moment and to require the faithful and unquestioning acceptance of that thesis by the members of the movement as a whole. This means that truth is not a constant but is actually created, for all intents and purposes, by the Soviet leaders themselves. It may vary from week to week, from month to month. It is nothing absolute and immutable -- nothing which flows from objective reality. It is only the most recent manifestation of the wisdom of those in whom the ultimate wisdom is supposed to reside, because they represent the logic of history. The accumulative effect of these factors is to give to the whole subordinate apparatus of Soviet power an unshakable stubbornness and steadfastness in its orientation. This orientation can be changed at will by the Kremlin but by no other power. Once a given party line has been laid down on a given issue of current policy, the whole Soviet governmental machine, including the mechanism of diplomacy, moves inexorably along the prescribed path, like a persistent toy automobile wound up and headed in a given direction, stopping only when it meets with some unanswerable force. The individuals who are the components of this machine are </w:t>
      </w:r>
      <w:proofErr w:type="spellStart"/>
      <w:r w:rsidRPr="00DB4186">
        <w:rPr>
          <w:rFonts w:ascii="Times New Roman" w:eastAsia="Times New Roman" w:hAnsi="Times New Roman" w:cs="Times New Roman"/>
          <w:color w:val="2C3346"/>
          <w:sz w:val="24"/>
          <w:szCs w:val="24"/>
        </w:rPr>
        <w:t>unamenable</w:t>
      </w:r>
      <w:proofErr w:type="spellEnd"/>
      <w:r w:rsidRPr="00DB4186">
        <w:rPr>
          <w:rFonts w:ascii="Times New Roman" w:eastAsia="Times New Roman" w:hAnsi="Times New Roman" w:cs="Times New Roman"/>
          <w:color w:val="2C3346"/>
          <w:sz w:val="24"/>
          <w:szCs w:val="24"/>
        </w:rPr>
        <w:t xml:space="preserve"> to argument or reason which comes to them from outside sources. ... Since there can be no appeal to common purposes, there can be no appeal to common mental approaches. For this reason, facts speak louder than words to the ears of the Kremlin; and words carry the greatest weight when they have the ring of reflecting, or being backed up by, facts of unchallengeable validity. ...</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Thus the Kremlin has no compunction about retreating in the face of superior force. And being under the compulsion of no timetable, it does not get panicky under the necessity for such retreat. Its political action is a fluid stream which moves constantly, wherever it is permitted to move, toward a given goal. Its main concern is to make sure that it has filled every nook and cranny available to it in the basin of world power. But if it finds unassailable barriers in its path, it accepts these philosophically and accommodates itself to them. The main thing is that there should always be pressure, unceasing constant pressure, toward the desired goal. There is no trace of any feeling in Soviet psychology that that goal must be reached at any given time.</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These considerations make Soviet diplomacy at once easier and more difficult to deal with than the diplomacy of individual aggressive leaders like Napoleon and Hitler. On the one hand it is more sensitive to contrary force, more ready to yield on individual sectors of the diplomatic front when that force is felt to be too strong, and thus more rational in the logic of rhetoric of power. On the other hand it cannot be easily defeated or discouraged by a single victory on the part of its opponents. And the patient persistence by which it is animated means that it can be effectively countered not by sporadic acts which represent the momentary whims of democratic opinion but only by intelligent long-range policies on the part of Russia's adversaries -- policies no less steady in their purpose, and no less variegated and resourceful in their application, than those of the Soviet Union itself.</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 xml:space="preserve">In these circumstances it is clear that the main element of any United States policy toward the Soviet Union must be that of a long-term, patient but firm and vigilant containment of Russian expansive tendencies. It is </w:t>
      </w:r>
      <w:r w:rsidRPr="00DB4186">
        <w:rPr>
          <w:rFonts w:ascii="Times New Roman" w:eastAsia="Times New Roman" w:hAnsi="Times New Roman" w:cs="Times New Roman"/>
          <w:color w:val="2C3346"/>
          <w:sz w:val="24"/>
          <w:szCs w:val="24"/>
        </w:rPr>
        <w:lastRenderedPageBreak/>
        <w:t xml:space="preserve">important to note, however, that such a policy has nothing to do with outward histrionics: with threats or blustering or superfluous gestures of outward "toughness." While the Kremlin is basically flexible in its reaction to political realities, it is by no means </w:t>
      </w:r>
      <w:proofErr w:type="spellStart"/>
      <w:r w:rsidRPr="00DB4186">
        <w:rPr>
          <w:rFonts w:ascii="Times New Roman" w:eastAsia="Times New Roman" w:hAnsi="Times New Roman" w:cs="Times New Roman"/>
          <w:color w:val="2C3346"/>
          <w:sz w:val="24"/>
          <w:szCs w:val="24"/>
        </w:rPr>
        <w:t>unamenable</w:t>
      </w:r>
      <w:proofErr w:type="spellEnd"/>
      <w:r w:rsidRPr="00DB4186">
        <w:rPr>
          <w:rFonts w:ascii="Times New Roman" w:eastAsia="Times New Roman" w:hAnsi="Times New Roman" w:cs="Times New Roman"/>
          <w:color w:val="2C3346"/>
          <w:sz w:val="24"/>
          <w:szCs w:val="24"/>
        </w:rPr>
        <w:t xml:space="preserve"> to considerations of prestige. Like almost any other government, it can be placed by tactless and threatening gestures in a position where it cannot afford to yield even though this might be dictated by its sense of realism. The Russian leaders are keen judges of human psychology, and as such they are highly conscious that loss of temper and of self-control is never a source of strength in political affairs. They are quick to exploit such evidences of weakness. For these reasons, it is a sine qua </w:t>
      </w:r>
      <w:proofErr w:type="spellStart"/>
      <w:r w:rsidRPr="00DB4186">
        <w:rPr>
          <w:rFonts w:ascii="Times New Roman" w:eastAsia="Times New Roman" w:hAnsi="Times New Roman" w:cs="Times New Roman"/>
          <w:color w:val="2C3346"/>
          <w:sz w:val="24"/>
          <w:szCs w:val="24"/>
        </w:rPr>
        <w:t>non of</w:t>
      </w:r>
      <w:proofErr w:type="spellEnd"/>
      <w:r w:rsidRPr="00DB4186">
        <w:rPr>
          <w:rFonts w:ascii="Times New Roman" w:eastAsia="Times New Roman" w:hAnsi="Times New Roman" w:cs="Times New Roman"/>
          <w:color w:val="2C3346"/>
          <w:sz w:val="24"/>
          <w:szCs w:val="24"/>
        </w:rPr>
        <w:t xml:space="preserve"> successful dealing with Russia that the foreign government in question should remain at all times cool and collected and that its demands on Russian policy should be put forward in such a manner as to leave the way open for </w:t>
      </w:r>
      <w:proofErr w:type="gramStart"/>
      <w:r w:rsidRPr="00DB4186">
        <w:rPr>
          <w:rFonts w:ascii="Times New Roman" w:eastAsia="Times New Roman" w:hAnsi="Times New Roman" w:cs="Times New Roman"/>
          <w:color w:val="2C3346"/>
          <w:sz w:val="24"/>
          <w:szCs w:val="24"/>
        </w:rPr>
        <w:t>a compliance</w:t>
      </w:r>
      <w:proofErr w:type="gramEnd"/>
      <w:r w:rsidRPr="00DB4186">
        <w:rPr>
          <w:rFonts w:ascii="Times New Roman" w:eastAsia="Times New Roman" w:hAnsi="Times New Roman" w:cs="Times New Roman"/>
          <w:color w:val="2C3346"/>
          <w:sz w:val="24"/>
          <w:szCs w:val="24"/>
        </w:rPr>
        <w:t xml:space="preserve"> not too detrimental to Russian prestige.</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In the light of the above, it will be clearly seen that the Soviet pressure against the free institutions of the western world is something that can be contained by the adroit and vigilant application of counter-force at a series of constantly shifting geographical and political points, corresponding to the shifts and maneuvers of Soviet policy, but which cannot be charmed or talked out of existence. The Russians look forward to a duel of infinite duration, and they see that already they have scored great successes. It must be borne in mind that there was a time when the Communist Party represented far more of a minority in the sphere of Russian national life than Soviet power today represents in the world community. ...</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It is clear that the United States cannot expect in the foreseeable future to enjoy political intimacy with the Soviet regime. It must continue to regard the Soviet Union as a rival, not a partner, in the political arena. It must continue to expect that Soviet policies will reflect no abstract love of peace and stability, no real faith in the possibility of a permanent happy coexistence of the Socialist and capitalist worlds, but rather a cautious, persistent pressure toward the disruption and weakening of all rival influence and rival power.</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 xml:space="preserve">Balanced against this are the facts that Russia, as opposed to the Western world in general, is still by far the weaker </w:t>
      </w:r>
      <w:proofErr w:type="gramStart"/>
      <w:r w:rsidRPr="00DB4186">
        <w:rPr>
          <w:rFonts w:ascii="Times New Roman" w:eastAsia="Times New Roman" w:hAnsi="Times New Roman" w:cs="Times New Roman"/>
          <w:color w:val="2C3346"/>
          <w:sz w:val="24"/>
          <w:szCs w:val="24"/>
        </w:rPr>
        <w:t>party, that</w:t>
      </w:r>
      <w:proofErr w:type="gramEnd"/>
      <w:r w:rsidRPr="00DB4186">
        <w:rPr>
          <w:rFonts w:ascii="Times New Roman" w:eastAsia="Times New Roman" w:hAnsi="Times New Roman" w:cs="Times New Roman"/>
          <w:color w:val="2C3346"/>
          <w:sz w:val="24"/>
          <w:szCs w:val="24"/>
        </w:rPr>
        <w:t xml:space="preserve"> Soviet policy is highly flexible, and that Soviet society may well contain deficiencies which will eventually weaken its own total potential. This would of itself warrant the United States entering with reasonable confidence upon a policy of firm containment, designed to confront the Russians with unalterable counter-force at every point where they show signs of encroaching upon the interests of a peaceful and stable world.</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But in actuality the possibilities for American policy are by no means limited to holding the line and hoping for the best. It is entirely possible for the United States to influence by its actions the internal developments, both within Russia and throughout the international communist movement, by which Russian policy is largely determined. This is not only a question of the modest measure of informational activity which this government can conduct in the Soviet Union and elsewhere, although that, too, is important. It is rather a question of the degree to which the United States can create among the peoples of the world generally the impression of a country which knows what it wants, which is coping successfully with the problems of its internal life and with the responsibilities of a world power, and which has a spiritual vitality capable of holding its own among the major ideological currents of the time. To the extent that such an impression can be created and maintained, the aims of Russian communism must appear sterile and quixotic, the hopes and enthusiasm of Moscow's supporters must wane and added strain must be imposed on the Kremlin's foreign policies. For the palsied decrepitude of the capitalist world is the keystone of communist philosophy. Even the failure of the United States to experience the early economic depression which the ravens of the Red Square have been predicting with such complacent confidence since hostilities ceased would have deep and important repercussions throughout the communist world.</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 xml:space="preserve">By the same token, exhibitions of indecision, disunity and internal disintegration within this country have an exhilarating effect on the whole communist movement. </w:t>
      </w:r>
      <w:proofErr w:type="gramStart"/>
      <w:r w:rsidRPr="00DB4186">
        <w:rPr>
          <w:rFonts w:ascii="Times New Roman" w:eastAsia="Times New Roman" w:hAnsi="Times New Roman" w:cs="Times New Roman"/>
          <w:color w:val="2C3346"/>
          <w:sz w:val="24"/>
          <w:szCs w:val="24"/>
        </w:rPr>
        <w:t>At each evidence</w:t>
      </w:r>
      <w:proofErr w:type="gramEnd"/>
      <w:r w:rsidRPr="00DB4186">
        <w:rPr>
          <w:rFonts w:ascii="Times New Roman" w:eastAsia="Times New Roman" w:hAnsi="Times New Roman" w:cs="Times New Roman"/>
          <w:color w:val="2C3346"/>
          <w:sz w:val="24"/>
          <w:szCs w:val="24"/>
        </w:rPr>
        <w:t xml:space="preserve"> of these tendencies, a thrill of hope and excitement goes through the communist world; a new jauntiness can be noted in the Moscow tread; new </w:t>
      </w:r>
      <w:r w:rsidRPr="00DB4186">
        <w:rPr>
          <w:rFonts w:ascii="Times New Roman" w:eastAsia="Times New Roman" w:hAnsi="Times New Roman" w:cs="Times New Roman"/>
          <w:color w:val="2C3346"/>
          <w:sz w:val="24"/>
          <w:szCs w:val="24"/>
        </w:rPr>
        <w:lastRenderedPageBreak/>
        <w:t>groups of foreign supporters climb on to what they can only view as the band wagon of international politics; and Russian pressure increases all along the line in international affairs.</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It would be an exaggeration to say that American behavior unassisted and alone could exercise a power of life and death over the communist movement and bring about the early fall of Soviet power in Russia. But the United States has it in its power to increase enormously the strains under which Soviet policy must operate, to force upon the Kremlin a far greater degree of moderation and circumspection than it has had to observe in recent years, and in this way to promote tendencies which must eventually find their outlet in either the break-up or the gradual mellowing of Soviet power. For no mystical, Messianic movement -- and particularly not that of the Kremlin -- can face frustration indefinitely without eventually adjusting itself in one way or another to the logic of that state of affairs.</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Thus the decision will really fall in large measure in this country itself. The issue of Soviet-American relations is in essence a test of the overall worth of the United States as a nation among nations. To avoid destruction the United States need only measure up to its own best traditions and prove itself worthy of preservation as a great nation.</w:t>
      </w:r>
    </w:p>
    <w:p w:rsidR="00DB4186" w:rsidRPr="00DB4186" w:rsidRDefault="00DB4186" w:rsidP="00DB4186">
      <w:pPr>
        <w:spacing w:before="100" w:beforeAutospacing="1" w:after="100" w:afterAutospacing="1" w:line="240" w:lineRule="auto"/>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Surely, there was never a fairer test of national quality than this. In the light of these circumstances, the thoughtful observer of Russian-American relations will find no cause for complaint in the Kremlin's challenge to American society. He will rather experience a certain gratitude to a Providence which, by providing the American people with this implacable challenge, has made their entire security as a nation dependent on their pulling themselves together and accepting the responsibilities of moral and political leadership that history plainly intended them to bear.</w:t>
      </w:r>
    </w:p>
    <w:p w:rsidR="00DB4186" w:rsidRPr="00DB4186" w:rsidRDefault="00DB4186" w:rsidP="00DB4186">
      <w:pPr>
        <w:spacing w:after="0" w:line="240" w:lineRule="auto"/>
        <w:jc w:val="center"/>
        <w:rPr>
          <w:rFonts w:ascii="Times New Roman" w:eastAsia="Times New Roman" w:hAnsi="Times New Roman" w:cs="Times New Roman"/>
          <w:color w:val="2C3346"/>
          <w:sz w:val="24"/>
          <w:szCs w:val="24"/>
        </w:rPr>
      </w:pPr>
      <w:r w:rsidRPr="00DB4186">
        <w:rPr>
          <w:rFonts w:ascii="Times New Roman" w:eastAsia="Times New Roman" w:hAnsi="Times New Roman" w:cs="Times New Roman"/>
          <w:color w:val="2C3346"/>
          <w:sz w:val="24"/>
          <w:szCs w:val="24"/>
        </w:rPr>
        <w:t>Copyright 2016 Digital History</w:t>
      </w:r>
    </w:p>
    <w:p w:rsidR="00A24144" w:rsidRPr="00DB4186" w:rsidRDefault="00DB4186">
      <w:pPr>
        <w:rPr>
          <w:rFonts w:ascii="Times New Roman" w:hAnsi="Times New Roman" w:cs="Times New Roman"/>
          <w:sz w:val="24"/>
          <w:szCs w:val="24"/>
        </w:rPr>
      </w:pPr>
    </w:p>
    <w:sectPr w:rsidR="00A24144" w:rsidRPr="00DB4186" w:rsidSect="00DB418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186"/>
    <w:rsid w:val="002172F4"/>
    <w:rsid w:val="009D0A16"/>
    <w:rsid w:val="00DB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hnum">
    <w:name w:val="dhnum"/>
    <w:basedOn w:val="DefaultParagraphFont"/>
    <w:rsid w:val="00DB4186"/>
  </w:style>
  <w:style w:type="paragraph" w:styleId="NormalWeb">
    <w:name w:val="Normal (Web)"/>
    <w:basedOn w:val="Normal"/>
    <w:uiPriority w:val="99"/>
    <w:semiHidden/>
    <w:unhideWhenUsed/>
    <w:rsid w:val="00DB4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hnum">
    <w:name w:val="dhnum"/>
    <w:basedOn w:val="DefaultParagraphFont"/>
    <w:rsid w:val="00DB4186"/>
  </w:style>
  <w:style w:type="paragraph" w:styleId="NormalWeb">
    <w:name w:val="Normal (Web)"/>
    <w:basedOn w:val="Normal"/>
    <w:uiPriority w:val="99"/>
    <w:semiHidden/>
    <w:unhideWhenUsed/>
    <w:rsid w:val="00DB41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B4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4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2016-11-16T16:51:00Z</dcterms:created>
  <dcterms:modified xsi:type="dcterms:W3CDTF">2016-11-16T17:01:00Z</dcterms:modified>
</cp:coreProperties>
</file>